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AF" w:rsidRPr="00436671" w:rsidRDefault="00DC57AF" w:rsidP="00DC57AF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5.2.15.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 “Custos relacionados aos passivos ambientais que tenham origem e não sejam conhecidos até a data de publicação do edital do leilão da concessão.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</w:p>
          <w:p w:rsidR="00DC57AF" w:rsidRPr="00436671" w:rsidRDefault="00DC57AF" w:rsidP="00DC57AF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  <w:p w:rsidR="00DC57AF" w:rsidRPr="00436671" w:rsidRDefault="00DC57AF" w:rsidP="00DC57AF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5.2.15.1.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Custos relacionados à confirmação de existência de contaminação do solo e águas subterrâneas na área do aeroporto que decorram de atos ou fatos anteriores à Data de Eficácia do Contrato.”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7AF" w:rsidRPr="00436671" w:rsidRDefault="00DC57AF" w:rsidP="00376722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t>Sugere-se que seja esclarecido (</w:t>
            </w:r>
            <w:r w:rsidRPr="00436671">
              <w:rPr>
                <w:i/>
              </w:rPr>
              <w:t>i</w:t>
            </w:r>
            <w:r w:rsidRPr="00436671">
              <w:t>) se a concessionária deverá promover e arcar com os custos dos estudos, investigações, levantamentos para confirmação da existência de contaminação no solo e águas do Aeroporto e</w:t>
            </w:r>
            <w:r>
              <w:t>,</w:t>
            </w:r>
            <w:r w:rsidRPr="00436671">
              <w:t xml:space="preserve"> (</w:t>
            </w:r>
            <w:proofErr w:type="spellStart"/>
            <w:proofErr w:type="gramStart"/>
            <w:r w:rsidRPr="00436671">
              <w:rPr>
                <w:i/>
              </w:rPr>
              <w:t>ii</w:t>
            </w:r>
            <w:proofErr w:type="spellEnd"/>
            <w:proofErr w:type="gramEnd"/>
            <w:r w:rsidRPr="00436671">
              <w:t>) se constata</w:t>
            </w:r>
            <w:r>
              <w:t>da</w:t>
            </w:r>
            <w:r w:rsidRPr="00436671">
              <w:t xml:space="preserve"> a contaminação do solo e águas do Aeroporto, o Poder Concedente deverá arcar com os custos do passivo ambiental. </w:t>
            </w:r>
            <w:r w:rsidR="004D59B7">
              <w:t>(</w:t>
            </w:r>
            <w:proofErr w:type="spellStart"/>
            <w:r w:rsidR="004D59B7">
              <w:t>iii</w:t>
            </w:r>
            <w:proofErr w:type="spellEnd"/>
            <w:r w:rsidR="004D59B7">
              <w:t xml:space="preserve">) </w:t>
            </w:r>
            <w:r w:rsidR="004D59B7" w:rsidRPr="00436671">
              <w:t>se constata</w:t>
            </w:r>
            <w:r w:rsidR="004D59B7">
              <w:t>da</w:t>
            </w:r>
            <w:r w:rsidR="004D59B7" w:rsidRPr="00436671">
              <w:t xml:space="preserve"> a contaminação do solo e águas do Aeroporto, o Poder Concedente deverá arcar com os custos</w:t>
            </w:r>
            <w:r w:rsidR="004D59B7">
              <w:t xml:space="preserve"> </w:t>
            </w:r>
            <w:r w:rsidR="004D59B7" w:rsidRPr="00436671">
              <w:t>dos estudos, investigações, levantamentos para confirmação da existência de contaminação no solo e águas do Aeroporto</w:t>
            </w:r>
            <w:r w:rsidR="004D59B7">
              <w:t xml:space="preserve"> realizadas pela concessionária.</w:t>
            </w:r>
            <w:bookmarkStart w:id="0" w:name="_GoBack"/>
            <w:bookmarkEnd w:id="0"/>
          </w:p>
        </w:tc>
      </w:tr>
    </w:tbl>
    <w:p w:rsidR="007C18DF" w:rsidRDefault="007C18DF"/>
    <w:sectPr w:rsidR="007C18DF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B3C20"/>
    <w:rsid w:val="0034252F"/>
    <w:rsid w:val="00376722"/>
    <w:rsid w:val="004D59B7"/>
    <w:rsid w:val="007C18DF"/>
    <w:rsid w:val="009E3F8B"/>
    <w:rsid w:val="00A517AD"/>
    <w:rsid w:val="00B36F1E"/>
    <w:rsid w:val="00DC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Marcelo</cp:lastModifiedBy>
  <cp:revision>6</cp:revision>
  <dcterms:created xsi:type="dcterms:W3CDTF">2013-06-28T01:26:00Z</dcterms:created>
  <dcterms:modified xsi:type="dcterms:W3CDTF">2013-06-28T13:32:00Z</dcterms:modified>
</cp:coreProperties>
</file>